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7A2" w:rsidRPr="00942602" w:rsidRDefault="00CF27A2" w:rsidP="00CF27A2">
      <w:pPr>
        <w:spacing w:before="120"/>
        <w:jc w:val="center"/>
        <w:rPr>
          <w:b/>
          <w:bCs/>
          <w:sz w:val="32"/>
          <w:szCs w:val="32"/>
        </w:rPr>
      </w:pPr>
      <w:r w:rsidRPr="00942602">
        <w:rPr>
          <w:b/>
          <w:bCs/>
          <w:sz w:val="32"/>
          <w:szCs w:val="32"/>
        </w:rPr>
        <w:t>Ново-Вавилонское царство</w:t>
      </w:r>
    </w:p>
    <w:p w:rsidR="00CF27A2" w:rsidRPr="00942602" w:rsidRDefault="00CF27A2" w:rsidP="00CF27A2">
      <w:pPr>
        <w:spacing w:before="120"/>
        <w:jc w:val="center"/>
        <w:rPr>
          <w:b/>
          <w:bCs/>
          <w:sz w:val="28"/>
          <w:szCs w:val="28"/>
        </w:rPr>
      </w:pPr>
      <w:r w:rsidRPr="00942602">
        <w:rPr>
          <w:b/>
          <w:bCs/>
          <w:sz w:val="28"/>
          <w:szCs w:val="28"/>
        </w:rPr>
        <w:t>Вавилония в Х—VII вв. до н. э.</w:t>
      </w:r>
    </w:p>
    <w:p w:rsidR="00CF27A2" w:rsidRPr="00942602" w:rsidRDefault="00CF27A2" w:rsidP="00CF27A2">
      <w:pPr>
        <w:spacing w:before="120"/>
        <w:ind w:firstLine="567"/>
        <w:jc w:val="both"/>
      </w:pPr>
      <w:r w:rsidRPr="00942602">
        <w:t>В конце VII в. до н. э., после распада Ассирийской державы, политическая гегемония в Передней Азии вновь (почти через тысячу леn) переходит к Вавилону. Важнейшей особенностью внутриполитической жизни Вавилонии первой половины I тысячелетия до н. э. является процесс дальнейшей дифференциации среди свободной части населения, делившегося на богатых и бедных. Привилегированное сословие, к которому принадлежали крупные рабовладельцы, купцы, ростовщики и т. п., добивается создания своей особой политической организации в виде ряда самоуправляющихся городов. Крупнейшим из таких городов был Вавилон.</w:t>
      </w:r>
    </w:p>
    <w:p w:rsidR="00CF27A2" w:rsidRPr="00942602" w:rsidRDefault="00CF27A2" w:rsidP="00CF27A2">
      <w:pPr>
        <w:spacing w:before="120"/>
        <w:ind w:firstLine="567"/>
        <w:jc w:val="both"/>
      </w:pPr>
      <w:r w:rsidRPr="00942602">
        <w:t>Вавилония в Х—VII вв. до н. э. оставалась богатой и населённой страной, а город Вавилон сохранял свое значение важнейшего торгового и ремесленного центра Передней Азии. Но политическое его значение было невелико. Он стал объектом захватнических устремлений правящих классов других государств. Не всегда Вавилону удавалось сохранять даже свою политическую независимость.</w:t>
      </w:r>
    </w:p>
    <w:p w:rsidR="00CF27A2" w:rsidRPr="00942602" w:rsidRDefault="00CF27A2" w:rsidP="00CF27A2">
      <w:pPr>
        <w:spacing w:before="120"/>
        <w:ind w:firstLine="567"/>
        <w:jc w:val="both"/>
      </w:pPr>
      <w:r w:rsidRPr="00942602">
        <w:t>Особенно упорной была борьба Вавилона с Ассирией. Как уже упоминалось, с 732 г. до н. э. Вавилон входил в Ассирийскую державу, а его царями одно время были ассирийские цари. Несмотря на то, что Вавилония находилась в лучшем положении, чем другие подчинённые ассирийцам страны (она сохраняла относительную самостоятельность), борьба вавилонян за полную независимость не прекращалась. Не раз ассирийским царям приходилось силой восстанавливать свою власть над непокорными вавилонянами.</w:t>
      </w:r>
    </w:p>
    <w:p w:rsidR="00CF27A2" w:rsidRPr="00942602" w:rsidRDefault="00CF27A2" w:rsidP="00CF27A2">
      <w:pPr>
        <w:spacing w:before="120"/>
        <w:ind w:firstLine="567"/>
        <w:jc w:val="both"/>
      </w:pPr>
      <w:r w:rsidRPr="00942602">
        <w:t>После падения Ассирии Вавилонское царство (называемое в науке Ново-Вавилонским или Халдейским) наряду с Мидией становится наиболее могущественной державой Передней Азии.</w:t>
      </w:r>
    </w:p>
    <w:p w:rsidR="00CF27A2" w:rsidRPr="00942602" w:rsidRDefault="00CF27A2" w:rsidP="00CF27A2">
      <w:pPr>
        <w:spacing w:before="120"/>
        <w:ind w:firstLine="567"/>
        <w:jc w:val="both"/>
      </w:pPr>
      <w:r w:rsidRPr="00942602">
        <w:t>Основателем Ново-Вавилонского царства был Набопаласар (Набуапалусур) — может быть, потомок Мардукапалиддина, наиболее известного из халдейских вождей, столь упорно боровшихся в своё время против Ассирии. При Ашшурбанапале халдейская знать, сросшаяся со знатью вавилонской, была лояльна по отношению к Ассирийской державе, и многие её представители находились на ассирийской службе. По данным греческих авторов, и Набопаласар был первоначально полководцем на ассирийской службе, возможно — наместником юга Вавилонии или номинальным царём Вавилона после смерти ставленника Ашшурбанапала — Кандалану. Начало царствования Набопаласара падает на 626 г. до н. э., и вскоре Вавилония стала, по-видимому, уже независимой от Ассирии.</w:t>
      </w:r>
    </w:p>
    <w:p w:rsidR="00CF27A2" w:rsidRPr="00942602" w:rsidRDefault="00CF27A2" w:rsidP="00CF27A2">
      <w:pPr>
        <w:spacing w:before="120"/>
        <w:ind w:firstLine="567"/>
        <w:jc w:val="both"/>
      </w:pPr>
      <w:r w:rsidRPr="00942602">
        <w:t>Набопаласар умер в 604 г., вскоре после решающей победы над остатками ассирийских войск и их египетскими союзниками, одержанной под Каркемишем царевичем Навуходоносором (Набукудурриусуром), который в том же году вступил на престол.</w:t>
      </w:r>
    </w:p>
    <w:p w:rsidR="00CF27A2" w:rsidRPr="00942602" w:rsidRDefault="00CF27A2" w:rsidP="00CF27A2">
      <w:pPr>
        <w:spacing w:before="120"/>
        <w:jc w:val="center"/>
        <w:rPr>
          <w:b/>
          <w:bCs/>
          <w:sz w:val="28"/>
          <w:szCs w:val="28"/>
        </w:rPr>
      </w:pPr>
      <w:r w:rsidRPr="00942602">
        <w:rPr>
          <w:b/>
          <w:bCs/>
          <w:sz w:val="28"/>
          <w:szCs w:val="28"/>
        </w:rPr>
        <w:t>Передняя Азия после падения Ассирии</w:t>
      </w:r>
    </w:p>
    <w:p w:rsidR="00CF27A2" w:rsidRPr="00942602" w:rsidRDefault="00CF27A2" w:rsidP="00CF27A2">
      <w:pPr>
        <w:spacing w:before="120"/>
        <w:ind w:firstLine="567"/>
        <w:jc w:val="both"/>
      </w:pPr>
      <w:r w:rsidRPr="00942602">
        <w:t>Положение окружающих государств в это время было благоприятно для захватов Навуходоносором II новых земель. Сирия, где уже давно не было даже полусамостоятельных царств, по-видимому, сразу подчинилась Навуходоносору.</w:t>
      </w:r>
    </w:p>
    <w:p w:rsidR="00CF27A2" w:rsidRPr="00942602" w:rsidRDefault="00CF27A2" w:rsidP="00CF27A2">
      <w:pPr>
        <w:spacing w:before="120"/>
        <w:ind w:firstLine="567"/>
        <w:jc w:val="both"/>
      </w:pPr>
      <w:r w:rsidRPr="00942602">
        <w:t>Иудея и Финикия не решались определить свою позицию, очевидно выжидая дальнейшего хода событий. Вся северная и северо-восточная часть территории бывшей Ассирийской державы была в руках Киаксара, царя Мидии, подчинившего к этому времени также царства Мана, Урарту и Скифское царство, находившееся на территории современного Азербайджана. Лишь в Малой Азии имелось два крупных независимых царства: в западной части — Лидия и в юго-восточной — Киликия. Мидия не представляла пока опасности для Вавилона: союз, заключённый с нею Набопаласаром и закреплённый браком между Навуходоносором и дочерью мидийского царя, был ещё прочен.</w:t>
      </w:r>
    </w:p>
    <w:p w:rsidR="00CF27A2" w:rsidRPr="00942602" w:rsidRDefault="00CF27A2" w:rsidP="00CF27A2">
      <w:pPr>
        <w:spacing w:before="120"/>
        <w:ind w:firstLine="567"/>
        <w:jc w:val="both"/>
      </w:pPr>
      <w:r w:rsidRPr="00942602">
        <w:t>Ассирия была сокрушена окончательно, и сейчас предстояло поделить её наследство между Вавилонией и Мидией. По-видимому, граница прошла от Исского залива (в северо-восточном углу Средиземного моря, между Малой Азией и Финикией) через Месопотамию, оставляя Харран и бывшую коренную ассирийскую территорию за мидянами. За кем остался Элам — не вполне ясно, но наиболее вероятно, что он отошёл к Мидии.</w:t>
      </w:r>
    </w:p>
    <w:p w:rsidR="00CF27A2" w:rsidRPr="00942602" w:rsidRDefault="00CF27A2" w:rsidP="00CF27A2">
      <w:pPr>
        <w:spacing w:before="120"/>
        <w:ind w:firstLine="567"/>
        <w:jc w:val="both"/>
      </w:pPr>
      <w:r w:rsidRPr="00942602">
        <w:t>Навуходоносору, таким образом, досталось около половины территории бывшей Ассирийской державы, но эту половину ещё предстояло закрепить за Вавилонией. Пока Мидия была дружественной державой, необходимо было обеспечить вавилонское господство в Сирии, Финикии и Палестине и обезвредить другого опасного соперника — Египет. На Египет уже начали ориентироваться Тир и Иудея, а может быть, и мелкие государства Заиорданья.</w:t>
      </w:r>
    </w:p>
    <w:p w:rsidR="00CF27A2" w:rsidRPr="00942602" w:rsidRDefault="00CF27A2" w:rsidP="00CF27A2">
      <w:pPr>
        <w:spacing w:before="120"/>
        <w:jc w:val="center"/>
        <w:rPr>
          <w:b/>
          <w:bCs/>
          <w:sz w:val="28"/>
          <w:szCs w:val="28"/>
        </w:rPr>
      </w:pPr>
      <w:r w:rsidRPr="00942602">
        <w:rPr>
          <w:b/>
          <w:bCs/>
          <w:sz w:val="28"/>
          <w:szCs w:val="28"/>
        </w:rPr>
        <w:t>Захватнические войны Навуходоносора II</w:t>
      </w:r>
    </w:p>
    <w:p w:rsidR="00CF27A2" w:rsidRPr="00942602" w:rsidRDefault="00CF27A2" w:rsidP="00CF27A2">
      <w:pPr>
        <w:spacing w:before="120"/>
        <w:ind w:firstLine="567"/>
        <w:jc w:val="both"/>
      </w:pPr>
      <w:r w:rsidRPr="00942602">
        <w:t>В 597 г. до н. э. Навуходоносор впервые занял Иерусалим, посадив в Иудее своего ставленника Цидкию (Седекию). Успех был, однако, недолгим. В 590 г. египетский фараон Псамметих II, а вскоре после него новый фараон Априй попытались вновь захватить Финикию и Палестину. Априй, поддержанный, по-видимому, царём Тира, захватил Сидон; на его сторону перешёл и иудейский царь Цидкия, а также и другие царьки Палестины и Заиорданья (Эдома, Моава и Аммона). По-видимому, все они возлагали надежды на назревавший конфликт между Мидией и Вавилонией. К конфликту с Мидией готовились и в Вавилонии: Навуходоносор воздвиг в это время оборонительную Мидийскую стену поперёк равнины Двуречья, выше Сиппара; в 590-х годах велось также строительство исключительно мощных оборонительных сооружений вавилонской столицы. Но Мидия до 590 г. была, по-видимому, занята ликвидацией Урартского и Скифского царств, а после этого оказалась вовлечённой в длительною воину с Лидией в Малой Азии.</w:t>
      </w:r>
    </w:p>
    <w:p w:rsidR="00CF27A2" w:rsidRPr="00942602" w:rsidRDefault="00CF27A2" w:rsidP="00CF27A2">
      <w:pPr>
        <w:spacing w:before="120"/>
        <w:ind w:firstLine="567"/>
        <w:jc w:val="both"/>
      </w:pPr>
      <w:r w:rsidRPr="00942602">
        <w:t>Надежды в Сирии и Палестине на конфликт между Вавилонией и Мидией, таким образом, не оправдались. И когда в 587 г. до н. э. Навуходоносор вновь появился в Сирии, Априй отступил, оставив Иудею на произвол судьбы. После полуторагодичной осады Иерусалима Цидкия попался в руки вавилонян во время неудачной вылазки. Ему выкололи глаза и отправили в Вавилонию. Вскоре после этого, в 586 г. до н. э., Иерусалим был взят, разрушен и разграблен. Значительная часть населения Иудеи — в первую очередь знать, а также ремесленники, в которых Навуходоносор чрезвычайно нуждался,— была по ассирийскому обычаю переселена в Вавилонию. Земли переселённых были розданы оставшимся жителям — этим путём надеялись завоевать сторонников для вавилонской власти в Палестине. Сопротивление в Палестине продолжалось ещё некоторое время (например, был убит вавилонский наместник иудей Гедалия), но в конце концов оно было окончательно подавлено.</w:t>
      </w:r>
    </w:p>
    <w:p w:rsidR="00CF27A2" w:rsidRPr="00942602" w:rsidRDefault="00CF27A2" w:rsidP="00CF27A2">
      <w:pPr>
        <w:spacing w:before="120"/>
        <w:ind w:firstLine="567"/>
        <w:jc w:val="both"/>
      </w:pPr>
      <w:r w:rsidRPr="00942602">
        <w:t>Последние бойцы отошли с жёнами и детьми на египетскую территорию, где впоследствии были поселены в качестве военных колонистов.</w:t>
      </w:r>
    </w:p>
    <w:p w:rsidR="00CF27A2" w:rsidRPr="00942602" w:rsidRDefault="00CF27A2" w:rsidP="00CF27A2">
      <w:pPr>
        <w:spacing w:before="120"/>
        <w:ind w:firstLine="567"/>
        <w:jc w:val="both"/>
      </w:pPr>
      <w:r w:rsidRPr="00942602">
        <w:t>Меньший успех имел Навуходоносор в борьбе с Тиром. Длительная осада этого города-острова не привела к решительным результатам, и дело окончилось в 574 г. компромиссом. Царь Тира Итобаал III признал верховенство Навуходоносора; тирские цари даже, по-видимому, живали при вавилонском дворе; но фактически Тир сохранил самоуправление и полную свободу действий за пределами вавилонских владений. Что касается заиорданских царств, то они признали власть Вавилонии и расширили свои владения за счёт Иудеи.</w:t>
      </w:r>
    </w:p>
    <w:p w:rsidR="00CF27A2" w:rsidRPr="00942602" w:rsidRDefault="00CF27A2" w:rsidP="00CF27A2">
      <w:pPr>
        <w:spacing w:before="120"/>
        <w:ind w:firstLine="567"/>
        <w:jc w:val="both"/>
      </w:pPr>
      <w:r w:rsidRPr="00942602">
        <w:t>Навуходоносору II удалось, таким образом, удержать за собой Сирию и Палестину, вытеснив оттуда египтян. Конфликт с Египтом не был, однако, этим исчерпан. Когда в 569 г. в Египте началась борьба за престол, вавилоняне решили, что настало время вторгнуться в пределы Египта. Поход (или один из походов) состоялся в 567 г. до н. э.; результатов его мы не знаем, но если Вавилонии и не удалось удержать в своих руках египетскую территорию, то ей удалось всё же предотвратить египетское вторжение в Палестину.</w:t>
      </w:r>
    </w:p>
    <w:p w:rsidR="00CF27A2" w:rsidRPr="00942602" w:rsidRDefault="00CF27A2" w:rsidP="00CF27A2">
      <w:pPr>
        <w:spacing w:before="120"/>
        <w:ind w:firstLine="567"/>
        <w:jc w:val="both"/>
      </w:pPr>
      <w:r w:rsidRPr="00942602">
        <w:t>С Мидией, насколько мы можем судить, военных столкновений в это время но было. В 585 г. Вавилония вместе с Киликией выступала посредником при заключении мира между Мидией и Лидией. На границе Мидии с Вавилонией и Лидией, по-видимому, в течение всего правления мидийского царя Астиага (585—550) господствовал мир, хотя есть основания думать, что отношения с Вавилонией становились всё более напряжёнными.</w:t>
      </w:r>
    </w:p>
    <w:p w:rsidR="00CF27A2" w:rsidRPr="00942602" w:rsidRDefault="00CF27A2" w:rsidP="00CF27A2">
      <w:pPr>
        <w:spacing w:before="120"/>
        <w:jc w:val="center"/>
        <w:rPr>
          <w:b/>
          <w:bCs/>
          <w:sz w:val="28"/>
          <w:szCs w:val="28"/>
        </w:rPr>
      </w:pPr>
      <w:r w:rsidRPr="00942602">
        <w:rPr>
          <w:b/>
          <w:bCs/>
          <w:sz w:val="28"/>
          <w:szCs w:val="28"/>
        </w:rPr>
        <w:t>Города Вавилонии</w:t>
      </w:r>
    </w:p>
    <w:p w:rsidR="00CF27A2" w:rsidRPr="00942602" w:rsidRDefault="00CF27A2" w:rsidP="00CF27A2">
      <w:pPr>
        <w:spacing w:before="120"/>
        <w:ind w:firstLine="567"/>
        <w:jc w:val="both"/>
      </w:pPr>
      <w:r w:rsidRPr="00942602">
        <w:t>Политическими и экономическими центрами Вавилонии этого времени являлись крупные города — Вавилон, Сиппар, Ниппур, Урук и др.</w:t>
      </w:r>
    </w:p>
    <w:p w:rsidR="00CF27A2" w:rsidRPr="00942602" w:rsidRDefault="00CF27A2" w:rsidP="00CF27A2">
      <w:pPr>
        <w:spacing w:before="120"/>
        <w:ind w:firstLine="567"/>
        <w:jc w:val="both"/>
      </w:pPr>
      <w:r w:rsidRPr="00942602">
        <w:t>Клинописные источники I тысячелетия до н. э. различают “царские города” — административные центры — и самоуправляющиеся города, обладающие рядом привилегий. Крупнейшие вавилонские города носили теперь торгово-ремесленный характер, что видно по содержанию деловых документов этого времени: если в старовавилонский и касситский периоды большинство документов имело отношение к купле-продаже земли, аренде, найму сельскохозяйственных работников, займу посевного зерна и т. п., то большинство документов нововавилонского времени относится к денежным операциям, к покупке городских участков, торговле и ремеслу. За время ассирийского владычества рабовладельческое производство заметно расширилось, значительно повысилась его товарность и увеличилась роль обмена. Количество рабов в частных хозяйствах достигало иногда нескольких сотен человек. Стоимость серебра понизилась, и увеличилось его количество в обороте при соответствующем росте цен. Известны попытки создания монеты. Вавилония издавна славилась высокоразвитым ремеслом; она играла роль посредствующего звена в торговле между Сирией и Ираном, Индией и Южной Аравией. Теперь эта роль Вавилонии особенно усилилась после уничтожения её ассирийских конкурентов.</w:t>
      </w:r>
    </w:p>
    <w:p w:rsidR="00CF27A2" w:rsidRPr="00942602" w:rsidRDefault="00CF27A2" w:rsidP="00CF27A2">
      <w:pPr>
        <w:spacing w:before="120"/>
        <w:ind w:firstLine="567"/>
        <w:jc w:val="both"/>
      </w:pPr>
      <w:r w:rsidRPr="00942602">
        <w:t>Крупные города Вавилонии управлялись советом старейшин, главным образом из числа жрецов, во главе с верховным жрецом (в Сиппаре) или с храмовым экономом (в Уруке). Совет старейшин обладал судебными и административными функциями. В документах этого времени при упоминании свободных лиц называется и имя их предка: только лица, принадлежавшие к определённым родам, по-видимому, традиционно связанным с храмом городского божества и имевшим право на участие в храмовых доходах, обладали, как кажется, полными гражданскими правами в таком городе. Примерно то же самое наблюдается позднее в созданной уже при персах иерусалимской теократической общине в Палестине. Так складывается особая организация рабовладельцев, созданная для господства над всем остальным населением, в том число и над мелкими свободными земледельцами за пределами городов. Эта организация нередко выступает как единое целое, например в различных денежных операциях, в таких общественных предприятиях, как постройка канала, но чаще мы встречаемся с деятельностью отдельных рабовладельцев, иногда семейных объединений торговых домов; известны, например, торговый дом рода Эгиби в Вавилоне и торговый дом рода Мурашу в Ниппуре. Иной раз отдельный рабовладелец, например верховный жрец Сиппара, выступает как частное лицо, беря на себя прорытие канала, который потом должен был перейти к городу. Граждане отдельных городов вступают в переговоры друг с другом, например — сиппарцы с жителями Суз по поводу этого же канала. Последние два случая относятся, правда, уже ко времени персидского владычества, но при персах общее устройство городов Вавилонии не отличалось от их устройства в нововавилонский период.</w:t>
      </w:r>
    </w:p>
    <w:p w:rsidR="00CF27A2" w:rsidRPr="00CF27A2" w:rsidRDefault="00CF27A2" w:rsidP="00CF27A2">
      <w:pPr>
        <w:spacing w:before="120"/>
        <w:jc w:val="center"/>
        <w:rPr>
          <w:b/>
          <w:bCs/>
          <w:sz w:val="28"/>
          <w:szCs w:val="28"/>
        </w:rPr>
      </w:pPr>
      <w:r w:rsidRPr="00CF27A2">
        <w:rPr>
          <w:b/>
          <w:bCs/>
          <w:sz w:val="28"/>
          <w:szCs w:val="28"/>
        </w:rPr>
        <w:t>Положение рабов и рядовых свободных</w:t>
      </w:r>
    </w:p>
    <w:p w:rsidR="00CF27A2" w:rsidRPr="00942602" w:rsidRDefault="00CF27A2" w:rsidP="00CF27A2">
      <w:pPr>
        <w:spacing w:before="120"/>
        <w:ind w:firstLine="567"/>
        <w:jc w:val="both"/>
      </w:pPr>
      <w:r w:rsidRPr="00942602">
        <w:t>Хозяйственная деятельность рабовладельцев привилегированных городов была разнообразна. Наряду с тем, что они получали доходы от наследственных храмовых должностей, которые теперь многие из них занимали только для того, чтобы числиться и составе жречества и пользоваться соответствующими привилегиями, они являлись также владельцами лавок, меняльно-ростовщических контор, сановниками, организаторами караванной торговли, хозяевами публичных домов, скупщиками залогов по долгам (земли, рабов), а также самих долговых обязательств, скупщиками рабов, земли и даже каналов и водоёмов, которые нередко теперь находились в частной собственности. Немалое значение имела эксплуатация рабов-ремесленников. Рабы эти находятся теперь на особом положении. Как правило, они имели ремесленную мастерскую, торговую лавку и т. п. и вели самостоятельную хозяйственную деятельность; у них были фактически признаваемые семьи, они имели право вступать в сделки со свободными и между собой и т. д. Своему господину они были обязаны уплачивать годовую “дань”, равную обычно 1/5, их цены как раба, а также проценты с выручки от торговых дел. Однако в таком положении находились только городские рабы-ремесленники.</w:t>
      </w:r>
    </w:p>
    <w:p w:rsidR="00CF27A2" w:rsidRPr="00942602" w:rsidRDefault="00CF27A2" w:rsidP="00CF27A2">
      <w:pPr>
        <w:spacing w:before="120"/>
        <w:ind w:firstLine="567"/>
        <w:jc w:val="both"/>
      </w:pPr>
      <w:r w:rsidRPr="00942602">
        <w:t>Несмотря на такую сравнительную самостоятельность городского раба, его господин и при этих условиях мог его жестоко эксплуатировать; на это указывают частые случаи бегства рабов. Нередко беглый раб вводил своего господина в большие “убытки”, от которых рабовладельцы стремились себя оградить всеми средствами. Так, при продаже раба продавец обязан был гарантировать покупателю, что этот раб не “бунтовщик”, не чужой раб, не царский раб и не свободный полноправный гражданин (мяр-бане), ибо во всех этих случаях рабовладелец-покупатель понес бы убытки. Зато из раба, которого рабовладелец имел в собственности на “законном” основании, он стремился извлечь максимум доходов. Если отдельные рабы могли довольно значительно наживаться на торговле и даже иметь своих рабов, а также давать серебро в долг свободным, то большинство рабов вынуждено было вносить в виде “дани” весьма значительную часть продукта своего труда. Рабы обязаны были также выполнять городские и царские повинности своих господ.</w:t>
      </w:r>
    </w:p>
    <w:p w:rsidR="00CF27A2" w:rsidRPr="00942602" w:rsidRDefault="00CF27A2" w:rsidP="00CF27A2">
      <w:pPr>
        <w:spacing w:before="120"/>
        <w:ind w:firstLine="567"/>
        <w:jc w:val="both"/>
      </w:pPr>
      <w:r w:rsidRPr="00942602">
        <w:t>Рабовладельцы привилегированных городов были, вероятно, как и во времена ассирийского владычества, освобождены от этих повинностей. Зато окрестное население обязано было нести в пользу царя воинскую, строительную, а возможно, и другие повинности. Для обеспечения воинской повинности в общинах выделялась “земля лука”, держатель которой обязан был выставлять вооружённого воина. На содержание этих воинов царь взимал особый налог. На таких же основаниях выставлялись “люди царя” — так назывались, как и в ассирийское время, люди, обязанные выполнять строительные работы. Однако в нововавилонский период в грандиозном храмовом, оборонительном и ирригационном строительстве, которое велось царской властью, вероятно, в ещё большей мере использовался труд пригоняемых из походов многочисленных пленных. Эти же пленные, возможно, пополняли собой число царских рабов. Большим количеством рабов владели и храмы; они получали их в дар от царя и частных лиц.</w:t>
      </w:r>
    </w:p>
    <w:p w:rsidR="00CF27A2" w:rsidRPr="00942602" w:rsidRDefault="00CF27A2" w:rsidP="00CF27A2">
      <w:pPr>
        <w:spacing w:before="120"/>
        <w:ind w:firstLine="567"/>
        <w:jc w:val="both"/>
      </w:pPr>
      <w:r w:rsidRPr="00942602">
        <w:t>Следует заметить, что не все переселённые в Вавилонию обращались в рабство: наглядный тому пример — иудеи, многие из которых не стали рабами. В документах из городов Вавилонии мы встречаем еврейские имена как среди рабов, так и среди свободных.</w:t>
      </w:r>
    </w:p>
    <w:p w:rsidR="00CF27A2" w:rsidRPr="00942602" w:rsidRDefault="00CF27A2" w:rsidP="00CF27A2">
      <w:pPr>
        <w:spacing w:before="120"/>
        <w:ind w:firstLine="567"/>
        <w:jc w:val="both"/>
      </w:pPr>
      <w:r w:rsidRPr="00942602">
        <w:t>У нас есть данные, что вавилонские цари пользовались наёмниками; в основном же войско вербовалось из сельского населения. Однако теперь, в условиях тяжёлого материального положения земледельцев, трудно было создать войско, которое являлось бы достаточно надёжной опорой существования рабовладельческого государства. В дальнейшем слабость армии сказывалась еще больше.</w:t>
      </w:r>
    </w:p>
    <w:p w:rsidR="00CF27A2" w:rsidRPr="00942602" w:rsidRDefault="00CF27A2" w:rsidP="00CF27A2">
      <w:pPr>
        <w:spacing w:before="120"/>
        <w:jc w:val="center"/>
        <w:rPr>
          <w:b/>
          <w:bCs/>
          <w:sz w:val="28"/>
          <w:szCs w:val="28"/>
        </w:rPr>
      </w:pPr>
      <w:r w:rsidRPr="00942602">
        <w:rPr>
          <w:b/>
          <w:bCs/>
          <w:sz w:val="28"/>
          <w:szCs w:val="28"/>
        </w:rPr>
        <w:t>Роль жречества</w:t>
      </w:r>
    </w:p>
    <w:p w:rsidR="00CF27A2" w:rsidRPr="00942602" w:rsidRDefault="00CF27A2" w:rsidP="00CF27A2">
      <w:pPr>
        <w:spacing w:before="120"/>
        <w:ind w:firstLine="567"/>
        <w:jc w:val="both"/>
      </w:pPr>
      <w:r w:rsidRPr="00942602">
        <w:t>Ассирийские цари в области внутренней политики опирались то на жреческо-торговую, то на военную группировку крупных рабовладельцев. В Вавилонии же сильной военной группировки не было, и цари там были в полной мере ставленниками жречества. Показное смирение царей в их надписях, отсутствие упоминании в этих надписях о каких-либо деяниях, кроме строительства храмов, производившегося и грандиозных размерах, причём расширялись старые и основывались новые храмы к вящему увеличению могущества и доходов жречества,— всё это свидетельствует о преобладающей роли в государстве жречества, бывшего выразителем интересов торгово-рабовладельческой верхушки общества. “Попечитель Эсагилы (храма бога Мардука в Вавилоне) и Эзиды (храма бога Набу в Борсиппе)” становится постоянной частью титулатуры нововавилонских царей. Наиболее характерным проявлением полной зависимости царя от жречества был связанный с мифом об умирании и воскресании природы, но теперь получивший новый смысл, ежегодно повторяемый новогодний обряд возведения на трон царя. При выполнении этого обряда царь подвергался унизительным церемониям (правда, не лично,— вместо него выступало подставное лицо), после чего получал знаки царской власти и.) рук верховного жреца бога Мардука.</w:t>
      </w:r>
    </w:p>
    <w:p w:rsidR="00CF27A2" w:rsidRPr="00942602" w:rsidRDefault="00CF27A2" w:rsidP="00CF27A2">
      <w:pPr>
        <w:spacing w:before="120"/>
        <w:ind w:firstLine="567"/>
        <w:jc w:val="both"/>
      </w:pPr>
      <w:r w:rsidRPr="00942602">
        <w:t>Лейтмотивом всей деятельности нововавилонских царей, по крайней мере как она излагается в официальных надписях, было восстановление древних культов, обрядов и храмов в их первоначальном, освящённом религиозными обычаями виде. Зодчие стремятся воспроизводить внешние формы и планы древних храмов; писцы подражают языку и письменности, характерным для III и начала II тысячелетия до н. э; разыскиваются древние записи обрядов и порядка жертвоприношений, надписи древних обожествлённых царей. Жречество настойчивее, чем прежде, стремится усилить значение главного бога города Вавилона—Мардука и тем закрепить положение жреческой верхушки этого центра: так, известны попытки объявить различные божества образами Мардука. Одновременно возникают новые религиозные учения; в религиозной идеологии угнетённых масс, среди тех, кто отчаялся в возможности улучшения своего положения собственными силами, как, например, среди пленных иудеев, возникает вера в возможность чудесного избавления от страданий в этой жизни—мессианизм —вера в грядущего спасителя. Эта вера впоследствии была широко использована идеологами господствующего класса и заняла важное место в религиях Передней Азии.</w:t>
      </w:r>
    </w:p>
    <w:p w:rsidR="00CF27A2" w:rsidRPr="00942602" w:rsidRDefault="00CF27A2" w:rsidP="00CF27A2">
      <w:pPr>
        <w:spacing w:before="120"/>
        <w:ind w:firstLine="567"/>
        <w:jc w:val="both"/>
      </w:pPr>
      <w:r w:rsidRPr="00942602">
        <w:t>Рабовладельческая верхушка Вавилонии своими религиозными учениями стремилась создать идеологическое оправдание собственного существования и господства.</w:t>
      </w:r>
    </w:p>
    <w:p w:rsidR="00CF27A2" w:rsidRPr="00942602" w:rsidRDefault="00CF27A2" w:rsidP="00CF27A2">
      <w:pPr>
        <w:spacing w:before="120"/>
        <w:jc w:val="center"/>
        <w:rPr>
          <w:b/>
          <w:bCs/>
          <w:sz w:val="28"/>
          <w:szCs w:val="28"/>
        </w:rPr>
      </w:pPr>
      <w:r w:rsidRPr="00942602">
        <w:rPr>
          <w:b/>
          <w:bCs/>
          <w:sz w:val="28"/>
          <w:szCs w:val="28"/>
        </w:rPr>
        <w:t>Обострение внутриполитического положения</w:t>
      </w:r>
    </w:p>
    <w:p w:rsidR="00CF27A2" w:rsidRPr="00942602" w:rsidRDefault="00CF27A2" w:rsidP="00CF27A2">
      <w:pPr>
        <w:spacing w:before="120"/>
        <w:ind w:firstLine="567"/>
        <w:jc w:val="both"/>
      </w:pPr>
      <w:r w:rsidRPr="00942602">
        <w:t>После смерти в 562 г. до н. э. царя Навуходоносора II, вокруг имени которого впоследствии сплелось много различных легенд, оказалось, что сколько-нибудь значительной личности на вавилонском престоле жречество не намерено терпеть. Старый полководец Навуходоносор, несмотря на все свои заслуги перед рабовладельческим Вавилоном, правил лишь милостью жречества и представляемых им кругов рабовладельцев — купцов и ростовщиков и лишь ценою полного подчинения своей политики их желаниям. Действительно, его политика была осуществлением интересов этой группы рабовладельцев; ей нужны были войны лишь в меру необходимости сохранения уже существующего рабовладельческого государства, она стояла за то, чтобы не предоставлять никаких привилегий войску, но зато обеспечить возможность наиболее жестокой эксплуатации уже захваченных территорий и дать максимум привилегий для жречества и ростовщиков.</w:t>
      </w:r>
    </w:p>
    <w:p w:rsidR="00CF27A2" w:rsidRPr="00942602" w:rsidRDefault="00CF27A2" w:rsidP="00CF27A2">
      <w:pPr>
        <w:spacing w:before="120"/>
        <w:ind w:firstLine="567"/>
        <w:jc w:val="both"/>
      </w:pPr>
      <w:r w:rsidRPr="00942602">
        <w:t>Сын Навуходоносора Авельмардук был убит во время дворцового перевороча. На престол взошёл Нериглиссар (Нергалшаррусур, 559—555)—крупнейший землевладелец и рабовладелец, полководец, зять Навуходоносора, представитель группы военачальников, приобретших большое влияние во время войн Набопаласара и Навуходоносора. Но эта группа не смогла или не успела ещё сложиться в самостоятельную крупную силу. После смерти Нериглиссара его сын Лабашимардук, о котором его преемник презрительно заявлял, что он “не умел править”, был почти немедленно низложен жречеством. На престол был возведён Набонид (Набунаид, 555—538), по-видимому, ставленник узкой жреческой группировки.</w:t>
      </w:r>
    </w:p>
    <w:p w:rsidR="00CF27A2" w:rsidRPr="00942602" w:rsidRDefault="00CF27A2" w:rsidP="00CF27A2">
      <w:pPr>
        <w:spacing w:before="120"/>
        <w:ind w:firstLine="567"/>
        <w:jc w:val="both"/>
      </w:pPr>
      <w:r w:rsidRPr="00942602">
        <w:t>Начало царствования Набонида ознаменовалось волнениями в Сирии и Палестине, что привело к войне, длившейся в течение 554—553 гг. В 553 г. пришли известия о начавшейся серьёзной войне между персидским царём Киром II и Астиагом, царём Мидии. Набонид, который, возможно, и без того находился с Мидией во враждебных отношениях, счёл момент подходящим для того, чтобы занять свою родину — Харран, находившуюся на территории, подвластной Мидии, и приступить к перестройке тамошнего храма бога Сина. Это мероприятие было связано с попытками распространить новое религиозное учение, приверженцем которого был Набонид, поэтому оно вряд ли могло создать царю популярность среди вавилонского жречества, несмотря даже на значительную строительную деятельность Набонида в Сиппаре, Уре и других вавилонских городах. Набонид предпринял завоевание Теймы (по-видимому, оазиса в северной части Центральной Аравии), а с 549 г. перенёс туда свою постоянную резиденцию. Одним из результатов переселения престарелого царя в Тейму было то, что он не мог принимать участия в ежегодных обрядах возведения на трон, справлявшихся в храме Мардука, и поэтому, с точки зрения жречества, не имел более права на престол. Видимо, это знаменовало разрыв Набонида со жречеством Вавилона. Фактическим правителем в столище остался сын Набонида — Валтасар (Белшаррусур).</w:t>
      </w:r>
    </w:p>
    <w:p w:rsidR="00CF27A2" w:rsidRPr="00942602" w:rsidRDefault="00CF27A2" w:rsidP="00CF27A2">
      <w:pPr>
        <w:spacing w:before="120"/>
        <w:jc w:val="center"/>
        <w:rPr>
          <w:b/>
          <w:bCs/>
          <w:sz w:val="28"/>
          <w:szCs w:val="28"/>
        </w:rPr>
      </w:pPr>
      <w:r w:rsidRPr="00942602">
        <w:rPr>
          <w:b/>
          <w:bCs/>
          <w:sz w:val="28"/>
          <w:szCs w:val="28"/>
        </w:rPr>
        <w:t>Завоевание Вавилона персами</w:t>
      </w:r>
    </w:p>
    <w:p w:rsidR="00CF27A2" w:rsidRPr="00942602" w:rsidRDefault="00CF27A2" w:rsidP="00CF27A2">
      <w:pPr>
        <w:spacing w:before="120"/>
        <w:ind w:firstLine="567"/>
        <w:jc w:val="both"/>
      </w:pPr>
      <w:r w:rsidRPr="00942602">
        <w:t>Между тем в 550г. до н. э. персидский царь Кир покорил Мидию. Готовясь к борьбе, Вавилония, по некоторым известиям, вступила в союз с Египтом и Лидией (в Малой Азии). Но Киру удалось в 546 г. завоевать всю Малую Азию, включая Лидию, причём его войска прошли вдоль вавилонской границы. После покорения Лидии персы стали явно готовить поход на Вавилон. Набонид и Валтасар рассчитывали, видимо, отсидеться за мощными укреплениями, сооружёнными ещё Навуходоносором. Однако решающим оказалось то, что к моменту персидского наступления в 538 г. они лишились всякой поддержки в стране.</w:t>
      </w:r>
    </w:p>
    <w:p w:rsidR="00CF27A2" w:rsidRPr="00942602" w:rsidRDefault="00CF27A2" w:rsidP="00CF27A2">
      <w:pPr>
        <w:spacing w:before="120"/>
        <w:ind w:firstLine="567"/>
        <w:jc w:val="both"/>
      </w:pPr>
      <w:r w:rsidRPr="00942602">
        <w:t>Торгово-ростовщическая верхушка рабовладельцев и жречество не видели для себя пользы от царствования Набонида; им мерещились обширные рынки державы Кира, и они не усматривали ничего плохого в том, что горный “варвар” станет в конце концов вавилонским царём, как были до него вавилонскими царями, например, касситы и халдеи. Вавилонское войско, вероятно наполовину наёмное, наполовину набранное насильно, при этом долго находившееся в бездействии, не имело ни нужной боевой подготовки, ни охоты драться с армией, покорившей в течение немногих лет две крупнейшие державы. Широкие народные массы были безразличны к судьбе рабовладельческого государства, которое приносило им одни лишь непосильные тяготы, разорительные повинности и непрестанные поборы.</w:t>
      </w:r>
    </w:p>
    <w:p w:rsidR="00CF27A2" w:rsidRPr="00942602" w:rsidRDefault="00CF27A2" w:rsidP="00CF27A2">
      <w:pPr>
        <w:spacing w:before="120"/>
        <w:ind w:firstLine="567"/>
        <w:jc w:val="both"/>
      </w:pPr>
      <w:r w:rsidRPr="00942602">
        <w:t>В 538 г. началось наступление персов и мидян вниз по долине реки Диялы. После сражения под Описом, у впадения этой реки в Тигр, персы без боя миновали Мидийскую стену Навуходоносора и заняли Сиппар.</w:t>
      </w:r>
    </w:p>
    <w:p w:rsidR="00CF27A2" w:rsidRPr="00942602" w:rsidRDefault="00CF27A2" w:rsidP="00CF27A2">
      <w:pPr>
        <w:spacing w:before="120"/>
        <w:ind w:firstLine="567"/>
        <w:jc w:val="both"/>
      </w:pPr>
      <w:r w:rsidRPr="00942602">
        <w:t>Широко известна легенда, рассказанная в “Книге Даниила” в Библии о том, что Валтасар пировал во дворце, когда на стене появились буквы, начертанные огненной рукой и предвещавшие падение Вавилона в ту же ночь. Образ деспота, пирующего во дворце и неспособного понять знаки, предвещающие его неминуемую гибель, вошёл в демократическую и революционную поэзию XIX и XX вв. н. э.</w:t>
      </w:r>
    </w:p>
    <w:p w:rsidR="00CF27A2" w:rsidRPr="00942602" w:rsidRDefault="00CF27A2" w:rsidP="00CF27A2">
      <w:pPr>
        <w:spacing w:before="120"/>
        <w:ind w:firstLine="567"/>
        <w:jc w:val="both"/>
      </w:pPr>
      <w:r w:rsidRPr="00942602">
        <w:t>Вавилон был взят при следующих обстоятельствах: Набонид вернулся в Вавилон и вместе с Валтасаром заперся в цитадели. Но когда персидские войска оказались под стенами Вавилона, перед ними ворота были открыты без боя. Сражались только во дворах дворца-цитадели; Набонид был захвачен в плен и позже отправлен в почётную ссылку в Карманию, на востоке Ирана; Валтасар был убит. Характерно, что персы взяли под охрану вавилонские святилища, и культ отправлялся все время беспрепятственно. Когда же через некоторое время Кир лично явился в Вавилон, была составлена надпись-манифест, в котором Кир присвоил себе традиционную титулатуру вавилонских царей и выражал порицание “безбожному” правлению Набонида. Статуи богов, свезённые Набонидом в Вавилон перед осадой, были возвращены на их прежние места. Жречеству Вавилонии персы оказывали всяческое покровительство.</w:t>
      </w:r>
    </w:p>
    <w:p w:rsidR="00CF27A2" w:rsidRPr="00942602" w:rsidRDefault="00CF27A2" w:rsidP="00CF27A2">
      <w:pPr>
        <w:spacing w:before="120"/>
        <w:ind w:firstLine="567"/>
        <w:jc w:val="both"/>
      </w:pPr>
      <w:r w:rsidRPr="00942602">
        <w:t>Формально Вавилонское царство просуществовало ещё некоторое время и после этого, так как цари персов продолжали одновременно именоваться “царями Вавилона”. Но надежды вавилонской знати на ведущую роль в Персидской державе не оправдались. На Вавилонию была наложена дань, которая около 500 г. до н. э.- составляла более 30 т серебра в год; даже Египет уплачивал меньше — 20 т. В остальном хозяйственная и внутренняя политическая жизнь Вавилонии мало изменилась, но, этнический состав населения стал значительно более пёстрым: появились малоазийские, египетские и иранские воины и купцы; много персов осело здесь, войдя в число вавилонских землевладельцев и рабовладельцев. Положение народных масс всё более ухудшалось под двойным гнётом собственного господствующего класса и персидской деспотии.</w:t>
      </w:r>
    </w:p>
    <w:p w:rsidR="00CF27A2" w:rsidRPr="00942602" w:rsidRDefault="00CF27A2" w:rsidP="00CF27A2">
      <w:pPr>
        <w:spacing w:before="120"/>
        <w:jc w:val="center"/>
        <w:rPr>
          <w:b/>
          <w:bCs/>
          <w:sz w:val="28"/>
          <w:szCs w:val="28"/>
        </w:rPr>
      </w:pPr>
      <w:r w:rsidRPr="00942602">
        <w:rPr>
          <w:b/>
          <w:bCs/>
          <w:sz w:val="28"/>
          <w:szCs w:val="28"/>
        </w:rPr>
        <w:t>Культура и искусство Ново-Вавилонского царства</w:t>
      </w:r>
    </w:p>
    <w:p w:rsidR="00CF27A2" w:rsidRPr="00942602" w:rsidRDefault="00CF27A2" w:rsidP="00CF27A2">
      <w:pPr>
        <w:spacing w:before="120"/>
        <w:ind w:firstLine="567"/>
        <w:jc w:val="both"/>
      </w:pPr>
      <w:r w:rsidRPr="00942602">
        <w:t>Для нововавилонской архитектуры характерно соблюдение старых традиций зодчества Двуречья: белёные глухие наружные стены храмов и дворцов расчленялись только чередованием ниш и выступов. Все строения возводились по-прежнему из сырцового кирпича.</w:t>
      </w:r>
    </w:p>
    <w:p w:rsidR="00CF27A2" w:rsidRPr="00942602" w:rsidRDefault="00CF27A2" w:rsidP="00CF27A2">
      <w:pPr>
        <w:spacing w:before="120"/>
        <w:ind w:firstLine="567"/>
        <w:jc w:val="both"/>
      </w:pPr>
      <w:r w:rsidRPr="00942602">
        <w:t>Величественным памятником культуры Ново-Вавилонского царства является сам город Вавилон, раскопанный ныне археологами. Вокруг Вавилона на некотором расстоянии была возведена стена, внутри которой могло скрываться в случае военных действий окрестное население. Собственно город, имевший несколько сот тысяч жителей, был обнесён двойной кирпичной стеной исключительной высоты и мощности, со рвом и валом перед нею. Город пересекался Евфратом, через который был перекинут мост на каменных быках. Центром городских укреплений была цитадель, представлявшая собой комплекс дворцов и расположенная частично внутри, частично снаружи собственно города. Весь город прорезала прямая “прецессионная дорога”, мощёная посередине плитами белого и розового камня. Эта дорога вступала в пределы города через северные ворота, посвящённые богине Иштар. Ворота эти были покрыты синими изразцами с рельефными цветными рядами изображений быков и мифических чудовищ. Дорога вела далее вдоль стен цитадели к стенам ограды храма Мардука. Посреди этой ограды высилась 90-метровая громада храмовой ступенчатой башни “Этеменанки” (вошедшей в легенду под названием “Вавилонской башни”). Подобные башни (зиккураты) составляли непременную часть храма главного бога любого вавилонского города и строились в три этажа, отражая мифические представления о построении мироздания (небо, земля и подземные воды), или в семь этажей—возможно, в честь семи астральных божеств. Башня “Этеменанки” состояла из семи разноцветных этажей и была увенчана синим храмиком с золочёными рогами по углам; здесь находилась золотая статуя Мардука.</w:t>
      </w:r>
    </w:p>
    <w:p w:rsidR="00CF27A2" w:rsidRPr="00942602" w:rsidRDefault="00CF27A2" w:rsidP="00CF27A2">
      <w:pPr>
        <w:spacing w:before="120"/>
        <w:ind w:firstLine="567"/>
        <w:jc w:val="both"/>
      </w:pPr>
      <w:r w:rsidRPr="00942602">
        <w:t>Библейская легенда, согласно которой бог наказал людей за дерзкую попытку построить башню “высотой до неба” тем, что создал различие в языках, содержит осуждение пленёнными иудеями строительных работ в храмах, которые проводились Навуходоносором II. В этой легенде содержится также попытка по-своему объяснить существовавшее уже тогда многоязычие населения этого важнейшего экономического, политического и культурного центра Ближнего Востока.</w:t>
      </w:r>
    </w:p>
    <w:p w:rsidR="00CF27A2" w:rsidRPr="00942602" w:rsidRDefault="00CF27A2" w:rsidP="00CF27A2">
      <w:pPr>
        <w:spacing w:before="120"/>
        <w:ind w:firstLine="567"/>
        <w:jc w:val="both"/>
      </w:pPr>
      <w:r w:rsidRPr="00942602">
        <w:t>Изобразительное искусство нововавилонского периода находилось в зависимости от ассирийского; но характерная для последнего тематика прославления царских побед и войска была в Вавилоне исключена; здесь изразцовые рельефы и плоские фризы на башнях ворот и стенах дворцов содержали только сухое орнаментальное воспроизведение фигур священных животных, а в камнерезном искусстве встречаются лишь сцены поклонения различным символам божеств. Своей техникой и композиционными приёмами нововавилонское искусство сыграло большую роль в сложении искусства Передней Азии времён персидского владычества.</w:t>
      </w:r>
    </w:p>
    <w:p w:rsidR="00CF27A2" w:rsidRDefault="00CF27A2" w:rsidP="00CF27A2">
      <w:pPr>
        <w:spacing w:before="120"/>
        <w:ind w:firstLine="567"/>
        <w:jc w:val="both"/>
      </w:pPr>
      <w:r w:rsidRPr="00942602">
        <w:t>Датировка отдельных памятников вавилонской литературы до сих пор представляет очень трудную задачу, и нельзя сказать с уверенностью, какие её произведения можно отнести к нововавилонскому периоду. Во всяком случае в нововавилонский период усердно копировались и переписывались памятники древней письменности. Самостоятельно развивалась астрономия, оказавшая немалое влияние на греческую науку. Вавилонская культура, наука, литература, искусство надолго пережили падение Вавилонского царства и явились важной составной частью древней культуры человечества.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7A2"/>
    <w:rsid w:val="00054B43"/>
    <w:rsid w:val="00616072"/>
    <w:rsid w:val="008B35EE"/>
    <w:rsid w:val="00942602"/>
    <w:rsid w:val="00B42C45"/>
    <w:rsid w:val="00B47B6A"/>
    <w:rsid w:val="00CF27A2"/>
    <w:rsid w:val="00F955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714DC4-BEB2-4A37-BBDA-FF3379B5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7A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F27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17311</Words>
  <Characters>9868</Characters>
  <Application>Microsoft Office Word</Application>
  <DocSecurity>0</DocSecurity>
  <Lines>82</Lines>
  <Paragraphs>54</Paragraphs>
  <ScaleCrop>false</ScaleCrop>
  <Company>Home</Company>
  <LinksUpToDate>false</LinksUpToDate>
  <CharactersWithSpaces>27125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Ново-Вавилонское царство</dc:title>
  <dc:subject/>
  <dc:creator>User</dc:creator>
  <cp:keywords/>
  <dc:description/>
  <cp:lastModifiedBy>admin</cp:lastModifiedBy>
  <cp:revision>2</cp:revision>
  <dcterms:created xsi:type="dcterms:W3CDTF">2014-01-25T09:01:00Z</dcterms:created>
  <dcterms:modified xsi:type="dcterms:W3CDTF">2014-01-25T09:01:00Z</dcterms:modified>
</cp:coreProperties>
</file>